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</w:p>
    <w:p>
      <w:pPr>
        <w:pStyle w:val="Corps"/>
        <w:bidi w:val="0"/>
      </w:pPr>
      <w:r>
        <w:tab/>
        <w:tab/>
        <w:tab/>
        <w:tab/>
        <w:tab/>
        <w:tab/>
        <w:tab/>
        <w:tab/>
        <w:tab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-303916</wp:posOffset>
            </wp:positionH>
            <wp:positionV relativeFrom="line">
              <wp:posOffset>192217</wp:posOffset>
            </wp:positionV>
            <wp:extent cx="3492500" cy="2324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tl w:val="0"/>
          <w:lang w:val="fr-FR"/>
        </w:rPr>
        <w:tab/>
        <w:tab/>
        <w:tab/>
        <w:tab/>
        <w:tab/>
        <w:tab/>
        <w:tab/>
        <w:t xml:space="preserve">  </w:t>
      </w:r>
      <w:r>
        <w:rPr>
          <w:rFonts w:ascii="Times New Roman" w:hAnsi="Times New Roman"/>
          <w:sz w:val="28"/>
          <w:szCs w:val="28"/>
          <w:rtl w:val="0"/>
          <w:lang w:val="fr-FR"/>
        </w:rPr>
        <w:t>Le bureau de l</w:t>
      </w:r>
      <w:r>
        <w:rPr>
          <w:rFonts w:ascii="Times New Roman" w:hAnsi="Times New Roman" w:hint="default"/>
          <w:sz w:val="28"/>
          <w:szCs w:val="28"/>
          <w:rtl w:val="0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Amicale vous propose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le spectacle de 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fr-FR"/>
        </w:rPr>
        <w:t xml:space="preserve">SHEN YUN </w:t>
      </w:r>
    </w:p>
    <w:p>
      <w:pPr>
        <w:pStyle w:val="Corps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</w:r>
    </w:p>
    <w:p>
      <w:pPr>
        <w:pStyle w:val="Corps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fr-FR"/>
        </w:rPr>
        <w:tab/>
        <w:t>au Palais des Congr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 </w:t>
      </w:r>
    </w:p>
    <w:p>
      <w:pPr>
        <w:pStyle w:val="Corps"/>
        <w:jc w:val="center"/>
        <w:rPr>
          <w:rStyle w:val="Hyperlink.1"/>
          <w:rFonts w:ascii="Times New Roman" w:cs="Times New Roman" w:hAnsi="Times New Roman" w:eastAsia="Times New Roman"/>
        </w:rPr>
      </w:pPr>
      <w:r>
        <w:rPr>
          <w:rFonts w:ascii="Times New Roman" w:hAnsi="Times New Roman"/>
          <w:color w:val="1f2021"/>
          <w:sz w:val="28"/>
          <w:szCs w:val="28"/>
          <w:rtl w:val="0"/>
        </w:rPr>
        <w:t xml:space="preserve">2,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"https://fr.wikipedia.org/wiki/Place_de_la_Porte-Maillot"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de-DE"/>
        </w:rPr>
        <w:t>place de la Porte-Maillot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color w:val="1f2021"/>
          <w:sz w:val="28"/>
          <w:szCs w:val="28"/>
          <w:rtl w:val="0"/>
        </w:rPr>
        <w:t xml:space="preserve">, </w:t>
      </w:r>
      <w:r>
        <w:rPr>
          <w:rStyle w:val="Hyperlink.1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</w:rPr>
        <w:instrText xml:space="preserve"> HYPERLINK "https://fr.wikipedia.org/wiki/17e_arrondissement_de_Paris"</w:instrText>
      </w:r>
      <w:r>
        <w:rPr>
          <w:rStyle w:val="Hyperlink.1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fr-FR"/>
        </w:rPr>
        <w:t>Paris</w:t>
      </w:r>
      <w:r>
        <w:rPr>
          <w:rStyle w:val="Hyperlink.1"/>
          <w:rFonts w:ascii="Times New Roman" w:hAnsi="Times New Roman" w:hint="default"/>
          <w:rtl w:val="0"/>
        </w:rPr>
        <w:t> </w:t>
      </w:r>
      <w:r>
        <w:rPr>
          <w:rStyle w:val="Hyperlink.1"/>
          <w:rFonts w:ascii="Times New Roman" w:hAnsi="Times New Roman"/>
          <w:rtl w:val="0"/>
        </w:rPr>
        <w:t>17</w:t>
      </w:r>
      <w:r>
        <w:rPr>
          <w:rStyle w:val="Aucun"/>
          <w:rFonts w:ascii="Times New Roman" w:hAnsi="Times New Roman"/>
          <w:sz w:val="28"/>
          <w:szCs w:val="28"/>
          <w:vertAlign w:val="superscript"/>
          <w:rtl w:val="0"/>
        </w:rPr>
        <w:t>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Aucun"/>
          <w:rFonts w:ascii="Times New Roman" w:hAnsi="Times New Roman"/>
          <w:color w:val="1f2021"/>
          <w:sz w:val="28"/>
          <w:szCs w:val="28"/>
          <w:rtl w:val="0"/>
        </w:rPr>
        <w:t>.</w:t>
      </w:r>
      <w:r>
        <w:rPr>
          <w:rStyle w:val="Hyperlink.1"/>
          <w:rFonts w:ascii="Times New Roman" w:cs="Times New Roman" w:hAnsi="Times New Roman" w:eastAsia="Times New Roman"/>
        </w:rPr>
        <w:tab/>
      </w:r>
    </w:p>
    <w:p>
      <w:pPr>
        <w:pStyle w:val="Corps"/>
        <w:jc w:val="center"/>
        <w:rPr>
          <w:rStyle w:val="Hyperlink.1"/>
          <w:rFonts w:ascii="Times New Roman" w:cs="Times New Roman" w:hAnsi="Times New Roman" w:eastAsia="Times New Roman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tro</w:t>
      </w:r>
      <w:r>
        <w:rPr>
          <w:rFonts w:ascii="Times New Roman" w:hAnsi="Times New Roman"/>
          <w:rtl w:val="0"/>
          <w:lang w:val="fr-FR"/>
        </w:rPr>
        <w:t xml:space="preserve">. Ligne 1, Station Porte Maillot - sortie 3. RER. Ligne C, Station Neuilly - Porte Maillot. </w:t>
      </w:r>
      <w:r>
        <w:rPr>
          <w:rFonts w:ascii="Times New Roman" w:hAnsi="Times New Roman"/>
          <w:rtl w:val="0"/>
          <w:lang w:val="fr-FR"/>
        </w:rPr>
        <w:t xml:space="preserve">  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/>
          <w:rtl w:val="0"/>
          <w:lang w:val="fr-FR"/>
        </w:rPr>
        <w:t>us</w:t>
      </w:r>
      <w:r>
        <w:rPr>
          <w:rFonts w:ascii="Times New Roman" w:hAnsi="Times New Roman"/>
          <w:rtl w:val="0"/>
          <w:lang w:val="fr-FR"/>
        </w:rPr>
        <w:t>. Lignes 43, 73, 82</w:t>
      </w:r>
      <w:r>
        <w:rPr>
          <w:rFonts w:ascii="Times New Roman" w:cs="Times New Roman" w:hAnsi="Times New Roman" w:eastAsia="Times New Roman"/>
        </w:rPr>
        <w:tab/>
        <w:tab/>
        <w:tab/>
        <w:tab/>
        <w:tab/>
      </w:r>
    </w:p>
    <w:p>
      <w:pPr>
        <w:pStyle w:val="Corps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cs="Times New Roman" w:hAnsi="Times New Roman" w:eastAsia="Times New Roman"/>
        </w:rPr>
        <w:tab/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Vendredi 5 avril 2024 </w:t>
      </w:r>
      <w:r>
        <w:rPr>
          <w:rStyle w:val="Aucun"/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15h</w:t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Par leurs danses et leurs musiques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couper le souffle, les artistes de Shen Yun narrent une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poque 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tres divins foulaient le sol de la Terre, laissant derri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eux une culture qui allait inspirer des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rations enti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res. La sagesse chinoise d'antan, impr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e de spiritualit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et de valeurs bouddhistes et tao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ï</w:t>
      </w:r>
      <w:r>
        <w:rPr>
          <w:rFonts w:ascii="Times New Roman" w:hAnsi="Times New Roman"/>
          <w:sz w:val="24"/>
          <w:szCs w:val="24"/>
          <w:rtl w:val="0"/>
          <w:lang w:val="fr-FR"/>
        </w:rPr>
        <w:t>stes, a tout 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éé </w:t>
      </w:r>
      <w:r>
        <w:rPr>
          <w:rFonts w:ascii="Times New Roman" w:hAnsi="Times New Roman"/>
          <w:sz w:val="24"/>
          <w:szCs w:val="24"/>
          <w:rtl w:val="0"/>
          <w:lang w:val="fr-FR"/>
        </w:rPr>
        <w:t>: des innovations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dicales en passant par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op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ra, la danse,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architecture et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me les arts martiaux. Mais, 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des dizaines 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gime communiste, une grande partie de cette culture inspir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du divin 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truite, ou oubli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e.</w:t>
      </w:r>
    </w:p>
    <w:p>
      <w:pPr>
        <w:pStyle w:val="Corps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02528"/>
          <w:sz w:val="24"/>
          <w:szCs w:val="24"/>
          <w:shd w:val="clear" w:color="auto" w:fill="fffdfe"/>
          <w:rtl w:val="0"/>
        </w:rPr>
      </w:pPr>
      <w:r>
        <w:rPr>
          <w:rFonts w:ascii="Times New Roman" w:hAnsi="Times New Roman"/>
          <w:color w:val="202528"/>
          <w:sz w:val="24"/>
          <w:szCs w:val="24"/>
          <w:shd w:val="clear" w:color="auto" w:fill="fffdfe"/>
          <w:rtl w:val="0"/>
          <w:lang w:val="fr-FR"/>
        </w:rPr>
        <w:t>Le travail de Shen Yun transmet l</w:t>
      </w:r>
      <w:r>
        <w:rPr>
          <w:rFonts w:ascii="Times New Roman" w:hAnsi="Times New Roman" w:hint="default"/>
          <w:color w:val="202528"/>
          <w:sz w:val="24"/>
          <w:szCs w:val="24"/>
          <w:shd w:val="clear" w:color="auto" w:fill="fffdfe"/>
          <w:rtl w:val="0"/>
        </w:rPr>
        <w:t>’</w:t>
      </w:r>
      <w:r>
        <w:rPr>
          <w:rFonts w:ascii="Times New Roman" w:hAnsi="Times New Roman"/>
          <w:color w:val="202528"/>
          <w:sz w:val="24"/>
          <w:szCs w:val="24"/>
          <w:shd w:val="clear" w:color="auto" w:fill="fffdfe"/>
          <w:rtl w:val="0"/>
          <w:lang w:val="fr-FR"/>
        </w:rPr>
        <w:t>extraordinaire profondeur et la grandeur de la v</w:t>
      </w:r>
      <w:r>
        <w:rPr>
          <w:rFonts w:ascii="Times New Roman" w:hAnsi="Times New Roman" w:hint="default"/>
          <w:color w:val="202528"/>
          <w:sz w:val="24"/>
          <w:szCs w:val="24"/>
          <w:shd w:val="clear" w:color="auto" w:fill="fffdfe"/>
          <w:rtl w:val="0"/>
          <w:lang w:val="fr-FR"/>
        </w:rPr>
        <w:t>é</w:t>
      </w:r>
      <w:r>
        <w:rPr>
          <w:rFonts w:ascii="Times New Roman" w:hAnsi="Times New Roman"/>
          <w:color w:val="202528"/>
          <w:sz w:val="24"/>
          <w:szCs w:val="24"/>
          <w:shd w:val="clear" w:color="auto" w:fill="fffdfe"/>
          <w:rtl w:val="0"/>
          <w:lang w:val="fr-FR"/>
        </w:rPr>
        <w:t>ritable culture chinoise, et fait revivre sur sc</w:t>
      </w:r>
      <w:r>
        <w:rPr>
          <w:rFonts w:ascii="Times New Roman" w:hAnsi="Times New Roman" w:hint="default"/>
          <w:color w:val="202528"/>
          <w:sz w:val="24"/>
          <w:szCs w:val="24"/>
          <w:shd w:val="clear" w:color="auto" w:fill="fffdfe"/>
          <w:rtl w:val="0"/>
          <w:lang w:val="fr-FR"/>
        </w:rPr>
        <w:t>è</w:t>
      </w:r>
      <w:r>
        <w:rPr>
          <w:rFonts w:ascii="Times New Roman" w:hAnsi="Times New Roman"/>
          <w:color w:val="202528"/>
          <w:sz w:val="24"/>
          <w:szCs w:val="24"/>
          <w:shd w:val="clear" w:color="auto" w:fill="fffdfe"/>
          <w:rtl w:val="0"/>
          <w:lang w:val="fr-FR"/>
        </w:rPr>
        <w:t>ne la magnificence de cinq mille ans de civilisation.</w:t>
      </w:r>
    </w:p>
    <w:p>
      <w:pPr>
        <w:pStyle w:val="Par défau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02528"/>
          <w:sz w:val="24"/>
          <w:szCs w:val="24"/>
          <w:shd w:val="clear" w:color="auto" w:fill="fffdf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02528"/>
          <w:sz w:val="24"/>
          <w:szCs w:val="24"/>
          <w:shd w:val="clear" w:color="auto" w:fill="fffdf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 xml:space="preserve">Le prix 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 xml:space="preserve">du spectacle 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 xml:space="preserve">est de 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>6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</w:rPr>
        <w:t>0</w:t>
      </w:r>
      <w:r>
        <w:rPr>
          <w:rFonts w:ascii="Times New Roman" w:hAnsi="Times New Roman" w:hint="default"/>
          <w:color w:val="202528"/>
          <w:sz w:val="30"/>
          <w:szCs w:val="30"/>
          <w:shd w:val="clear" w:color="auto" w:fill="fffdfe"/>
          <w:rtl w:val="0"/>
          <w:lang w:val="pt-PT"/>
        </w:rPr>
        <w:t xml:space="preserve">€ 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 xml:space="preserve">pour les amicalistes &amp; 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 xml:space="preserve">130 </w:t>
      </w:r>
      <w:r>
        <w:rPr>
          <w:rFonts w:ascii="Times New Roman" w:hAnsi="Times New Roman" w:hint="default"/>
          <w:color w:val="202528"/>
          <w:sz w:val="30"/>
          <w:szCs w:val="30"/>
          <w:shd w:val="clear" w:color="auto" w:fill="fffdfe"/>
          <w:rtl w:val="0"/>
          <w:lang w:val="pt-PT"/>
        </w:rPr>
        <w:t xml:space="preserve">€ 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>pour les exte</w:t>
      </w:r>
      <w:r>
        <w:rPr>
          <w:rFonts w:ascii="Times New Roman" w:hAnsi="Times New Roman" w:hint="default"/>
          <w:color w:val="202528"/>
          <w:sz w:val="30"/>
          <w:szCs w:val="30"/>
          <w:shd w:val="clear" w:color="auto" w:fill="fffdfe"/>
          <w:rtl w:val="0"/>
        </w:rPr>
        <w:t>́</w:t>
      </w:r>
      <w:r>
        <w:rPr>
          <w:rFonts w:ascii="Times New Roman" w:hAnsi="Times New Roman"/>
          <w:color w:val="202528"/>
          <w:sz w:val="30"/>
          <w:szCs w:val="30"/>
          <w:shd w:val="clear" w:color="auto" w:fill="fffdfe"/>
          <w:rtl w:val="0"/>
          <w:lang w:val="fr-FR"/>
        </w:rPr>
        <w:t>rieurs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sz w:val="28"/>
      <w:szCs w:val="28"/>
      <w:u w:val="none"/>
    </w:rPr>
  </w:style>
  <w:style w:type="character" w:styleId="Aucun">
    <w:name w:val="Aucun"/>
  </w:style>
  <w:style w:type="character" w:styleId="Hyperlink.1">
    <w:name w:val="Hyperlink.1"/>
    <w:basedOn w:val="Aucun"/>
    <w:next w:val="Hyperlink.1"/>
    <w:rPr>
      <w:sz w:val="28"/>
      <w:szCs w:val="28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